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>Рішенням ІV сесії Борівської селищної ради VІІІ скликання від 18.01.2021 р. було створено службу у справах дітей Борівської селищної ради та затверджено Положення про неї. Як окрема юридична особа Служба почала функціонувати з 11 лютого 2021 року.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Протягом звітного періоду робота служби у справах дітей селищної ради була спрямована на реалізацію законів України «Про органи і служби у справах дітей та спеціальні установи для дітей», «Про забезпечення організаційно-правових умов соціального захисту дітей-сиріт та дітей, позбавлених батьківського піклування», розпорядження Кабінету Міністрів України «Про затвердження плану заходів з реалізації Національної стратегії профілактики соціального сирітства», постанов Кабінету Міністрів України від 24 вересня 2008 року № 866 «Питання діяльності органів опіки та піклування пов’язаної із захистом прав дитини» (із змінами), від 26 квітня 2002 року № 565 «Про затвердження Положення про прийомну сім’ю» (із змінами), від 26 квітня 2002 року № 564 «Про затвердження Положення про дитячий будинок сімейного типу» (із змінами), розпоряджень, від 16 березня 2017 № 148 «Деякі питання здійснення патронату над дитиною».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Відповідно до ст. 4 Закону України «Про органи і служби у справах дітей та спеціальні установи для дітей» та ст. 12 Закону України «Про забезпечення організаційно - правових умов соціального захисту дітей-сиріт та дітей, позбавлених батьківського піклування», штатна чисельність працівників служби у справах дітей повинна нараховувати не менше 4 осіб, працює 2.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Пріоритетним напрямком роботи служби є реалізація державної політики у сфері соціального захисту дітей, здійснення відповідних заходів щодо захисту їх прав, свобод та законних інтересів, вирішення нагальних проблем різних категорій сімей з дітьми, попередження безпритульності та бездоглядності серед дітей.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За статистичними даними на території громади налічується 2848 дітей, віком від 0 до 18 років.</w:t>
      </w:r>
    </w:p>
    <w:p w:rsidR="000835A3" w:rsidRPr="000835A3" w:rsidRDefault="000835A3" w:rsidP="000835A3">
      <w:pPr>
        <w:spacing w:after="100" w:afterAutospacing="1" w:line="240" w:lineRule="auto"/>
        <w:outlineLvl w:val="3"/>
        <w:rPr>
          <w:rFonts w:ascii="Arial" w:eastAsia="Times New Roman" w:hAnsi="Arial" w:cs="Times New Roman"/>
          <w:b/>
          <w:bCs/>
          <w:color w:val="515365"/>
          <w:sz w:val="31"/>
          <w:szCs w:val="31"/>
          <w:lang w:eastAsia="uk-UA"/>
        </w:rPr>
      </w:pPr>
      <w:r w:rsidRPr="000835A3">
        <w:rPr>
          <w:rFonts w:ascii="Arial" w:eastAsia="Times New Roman" w:hAnsi="Arial" w:cs="Times New Roman"/>
          <w:b/>
          <w:bCs/>
          <w:color w:val="515365"/>
          <w:sz w:val="31"/>
          <w:szCs w:val="31"/>
          <w:lang w:eastAsia="uk-UA"/>
        </w:rPr>
        <w:t>У сфері соціального захисту дітей-сиріт та дітей, позбавлених батьківського піклування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lastRenderedPageBreak/>
        <w:t>Станом на 23.11.2021 р. на первинному обліку служби у справах дітей перебуває 48 дітей-сиріт та дітей, позбавлених батьківського піклування.</w:t>
      </w: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 З них: 20 - діти-сироти, 28 - діти, позбавлені батьківського піклування.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Із зазначених категорій всі діти виховуються в сімейних формах виховання, а саме - під опікою, піклуванням - 32 дитини, на вихованні в дитячих будинках сімейного типу – 14 дітей, у прийомних сім’ях 2 дитини.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Протягом звітного періоду на первинний облік служби взято 1 дитину-сироту. Знято з обліку 6 дітей у зв’язку досягненням повноліття.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 xml:space="preserve">На території громади проживає 38 </w:t>
      </w:r>
      <w:proofErr w:type="spellStart"/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>дітей–сиріт</w:t>
      </w:r>
      <w:proofErr w:type="spellEnd"/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 xml:space="preserve"> та дітей, позбавлених батьківського піклування</w:t>
      </w: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 (27 під опікою, піклуванням, 7 дітей в дитячому будинку сімейного типу 4 дитини в 3 прийомних сім’ях), (14 з інших територій).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Протягом 2021 року під опіку, піклування влаштовано 2 дитини.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З метою здійснення систематичного нагляду за умовами утримання та виховання дітей-сиріт та дітей, позбавлених батьківського піклування в сім’ях усиновителів, опікунів, піклувальників, дитячому будинку сімейного типу, прийомних </w:t>
      </w:r>
      <w:proofErr w:type="spellStart"/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сімʼях</w:t>
      </w:r>
      <w:proofErr w:type="spellEnd"/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, спеціалістами служби здійснено обстеження всіх зазначених родин. Порушень прав дітей не виявлено.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В липні 2021 року спеціалістами служби організовано та проведено засідання «круглого столу» за участю опікунів, піклувальників, прийомних батьків, а також представників установ, які працюють з дітьми та сім’ями.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Питання проживання та виховання, дітей зазначеної категорії, у сім’ях опікунів/піклувальників, ДБСТ, прийомних сім’ях, знаходяться під постійним контролем спеціалістів служби селищної ради.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Діти, які виховуються в сімейних формах виховання беруть активну участь у різноманітних заходах.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Служба у справах дітей сприяє втіленню пріоритетних завдань державної політики у сфері забезпечення житлових прав дітей-</w:t>
      </w: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lastRenderedPageBreak/>
        <w:t>сиріт, дітей, позбавлених батьківського піклування, та осіб з їх числа.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>Із загальної кількості дітей (48) зазначеної категорії:</w:t>
      </w:r>
    </w:p>
    <w:p w:rsidR="000835A3" w:rsidRPr="000835A3" w:rsidRDefault="000835A3" w:rsidP="00083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31 дитина-сирота та дитина, позбавлена батьківського піклування, мають закріплене житло (4 мають право власності, 27 право на користування житлом),</w:t>
      </w:r>
    </w:p>
    <w:p w:rsidR="000835A3" w:rsidRPr="000835A3" w:rsidRDefault="000835A3" w:rsidP="000835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17 дітей не мають закріпленого житла, у зв’язку із відсутністю житла у батьків.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Відповідно до ст.ст.17,19 Житлового кодексу України, ст. 33 Закону України «Про забезпечення організаційно-правових умов соціального захисту дітей-сиріт та дітей, позбавлених батьківського піклування», діти-сироти та діти, позбавлені батьківського піклування, які досягли 16 років та не мали закріпленого житла, рішенням виконавчого комітету ставляться на квартирний облік на позачергову чергу.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Протягом 2021 року на квартирний облік поставлено чотири дитини даної категорії, три дитини потребують постановки на квартирний облік.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Станом на 23.11.2021 р. на квартирному обліку перебуває 7 дітей даної категорії віком від 16 до 18 років та 19 осіб з числа дітей – сиріт та дітей, позбавлених батьківського піклування віком від 18 до 23 років, 8 віком від 23 до 35 років.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Для оцінки реального стану наявності у дітей – сиріт та дітей, позбавлених батьківського піклування , житла, отримання його після виходу із державних закладів, із сімейних форм виховання, службою створений Реєстр житла та майна, що належить дітям, який щоквартально оновлюється.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З метою забезпечення житлом дітей-сиріт та дітей, позбавлених батьківського піклування, а також осіб з їх числа службою розроблена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„Програма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забезпечення житлом дітей-сиріт, дітей, позбавлених батьківського піклування, та осіб з їх числа на території Борівської селищної територіальної громади на 2021 – 2023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роки”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, яка затверджена рішенням ХІІІ сесії селищної ради VІІІ скликання від 22.07.2021 року.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 xml:space="preserve">У поточному році громада отримала державну субвенцію на придбання житла дітям в розмірі 457 405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тис.грн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. На виконання Постанови Кабінету Міністрів України від 25.08.2005 року № 823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„Про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порядок надання одноразової допомоги дітям-сиротам та позбавленим батьківського піклування після досягнення 18-річного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віку”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відділом з питань гуманітарної політики селищної ради у 2021 році виплачено одноразову допомогу 5 дітям-сиротам та позбавленим батьківського піклування.</w:t>
      </w:r>
    </w:p>
    <w:p w:rsidR="000835A3" w:rsidRPr="000835A3" w:rsidRDefault="000835A3" w:rsidP="000835A3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15365"/>
          <w:sz w:val="31"/>
          <w:szCs w:val="31"/>
          <w:lang w:eastAsia="uk-UA"/>
        </w:rPr>
      </w:pPr>
      <w:r w:rsidRPr="000835A3">
        <w:rPr>
          <w:rFonts w:ascii="Arial" w:eastAsia="Times New Roman" w:hAnsi="Arial" w:cs="Arial"/>
          <w:b/>
          <w:bCs/>
          <w:color w:val="515365"/>
          <w:sz w:val="31"/>
          <w:szCs w:val="31"/>
          <w:lang w:eastAsia="uk-UA"/>
        </w:rPr>
        <w:t>Запобігання соціальному сирітству, подолання бездоглядності та безпритульності серед дітей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Відповідно до вимог чинного законодавства, службою ведеться обік дітей, які перебувають у складних життєвих обставинах.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Протягом 2021 року на обліку служби перебувало 19 дітей, сім’ї, яких опинилися у складних життєвих обставинах. Станом на 23.11.2021 рік на обліку перебуває 8 дітей даної категорії.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Службою щоквартально розробляються графіки проведення профілактичних рейдів по запобіганню бездоглядності, безпритульності, злочинності серед неповнолітніх.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Протягом поточного року проведено 23 рейди. Здійснено 58 виїздів в сім’ї опікунів, піклувальників, прийомні сім’ї, в сім’ї, які опинилися в складних життєвих обставинах, в яких виховуються діти.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Під час відвідання сімей з дітьми батькам та законним представникам дітей надається інформаційна, гуманітарна допомога, з метою подолання складних життєвих обставин, які склалися в їх сім’ях. Проводиться роз’яснювальна робота про виконання батьками батьківських обов’язків щодо належного утримання та виховання дітей та роз’яснення про наслідки не виконання цих обов’язків, складаються акти обстеження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житлово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– побутових умов проживання дітей.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За результатами проведеної роботи на профілактичний облік взято 5 дітей, які перебувають в складних життєвих обставинах, знято 5 дітей вказаної категорії. До адміністративної відповідальності за невиконання батьківських обов’язків притягнено 23 батьків. Вилучено з сім’ї 3 дитини. За клопотанням служби 2 влаштовані на тимчасове перебування в сім’ю </w:t>
      </w: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>патронатного вихователя, 1 дитина влаштована в обласний центр соціально-психологічної реабілітації дітей м. Харків. На батьків, вище зазначених дітей, до Борівського суду подано 2 матеріали про позбавлення батьківських прав. Чотири дитини були влаштовані на лікування до дитячого відділення Борівської центральної лікарні.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Службою проводиться моніторинг дотримання прав дітей - учнів закладів, які здійснюють інституційний догляд та виховання. Протягом 2021 року надано 2 дозволи на продовження цілодобового перебування дітей в закладах інституційного догляду.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Одним із напрямків роботи служби у справах дітей, є представництво інтересів дітей при розгляді судових справ, пов’язаних із захистом прав дітей або при розгляді справ, де зачіпаються права дитини. У 2021 році взято участь у 15 судових засіданнях.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Також служба веде облік дітей, яким надано статус дітей, які постраждали внаслідок воєнних дій та збройних конфліктів. Станом на 23.11.2021 року на обліку перебуває 11 дітей та 1 особа, які мають вище вказаний статус. При виконавчому комітеті селищної ради створена та діє Комісія з питань захисту прав дитини, яка є консультативно-дорадчим органом. Організаційне забезпечення діяльності комісії здійснюється службою у справах дітей селищної ради.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Протягом поточного року проведено 5 засідань, на яких розглянуто 24 питання стосовно забезпечення реалізації прав дітей.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Впродовж 2021 року розглянуто 124 усних звернення громадян, 19 заяв, клопотань, 3 звернення, які надійшли від Урядової гарячої лінії, надано 179 відповідей на запити Управління Служби безпеки України в Харківській області, 351 лист від установ та організацій з питань реалізації державної політики у сфері охорони дитинства, підготовлено 450 вихідних документів.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Працівниками служби підготовлено 2 висновки про доцільність встановлення опіки (піклування), 13 витягів з обліково-статистичних карток дітей даної категорії для вступу у ВНЗ, технікуми, коледжі та ПТУ на пільгових умовах.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lastRenderedPageBreak/>
        <w:t>Направлена заявка для підключення Єдиної інформаційно-аналітичної системи «Діти». Працівники служби формують особові справи дітей, які перебувають на обліку у службі, готують проекти індивідуальних планів їх соціального захисту, запити на підприємства і організації для вивчення стану виконання батьківських обов’язків, житлового забезпечення, стану здоров’я дітей тощо. Отримані дані будуть вноситися в Єдину інформаційно-аналітичну систему «Діти».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Спеціалісти служби кожної п’ятниці беруть участь у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відеоконференціях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ZOOM обласної служби у справах дітей. Спеціалісти служби три рази залучалися правоохоронними органами в якості представників законних інтересів неповнолітніх при допиті неповнолітніх.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На офіційному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вебсайті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селищної ради та сторінці </w:t>
      </w:r>
      <w:proofErr w:type="spellStart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Фейзбук</w:t>
      </w:r>
      <w:proofErr w:type="spellEnd"/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 xml:space="preserve"> публікуються статті про роботу служби та профілактичні статті.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color w:val="212529"/>
          <w:sz w:val="30"/>
          <w:szCs w:val="30"/>
          <w:lang w:eastAsia="uk-UA"/>
        </w:rPr>
        <w:t>Щоквартально складаються та здаються звіти до ССД ХОДА.</w:t>
      </w:r>
    </w:p>
    <w:p w:rsidR="000835A3" w:rsidRPr="000835A3" w:rsidRDefault="000835A3" w:rsidP="000835A3">
      <w:pPr>
        <w:spacing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0835A3">
        <w:rPr>
          <w:rFonts w:ascii="Arial" w:eastAsia="Times New Roman" w:hAnsi="Arial" w:cs="Arial"/>
          <w:i/>
          <w:iCs/>
          <w:color w:val="212529"/>
          <w:sz w:val="30"/>
          <w:lang w:eastAsia="uk-UA"/>
        </w:rPr>
        <w:t>Начальник служби Наталія МІРОНЧУК</w:t>
      </w:r>
    </w:p>
    <w:p w:rsidR="000835A3" w:rsidRDefault="000835A3"/>
    <w:sectPr w:rsidR="0008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057F"/>
    <w:multiLevelType w:val="multilevel"/>
    <w:tmpl w:val="E078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835A3"/>
    <w:rsid w:val="00083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83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35A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8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835A3"/>
    <w:rPr>
      <w:b/>
      <w:bCs/>
    </w:rPr>
  </w:style>
  <w:style w:type="character" w:styleId="a5">
    <w:name w:val="Emphasis"/>
    <w:basedOn w:val="a0"/>
    <w:uiPriority w:val="20"/>
    <w:qFormat/>
    <w:rsid w:val="000835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6679</Words>
  <Characters>3808</Characters>
  <Application>Microsoft Office Word</Application>
  <DocSecurity>0</DocSecurity>
  <Lines>31</Lines>
  <Paragraphs>20</Paragraphs>
  <ScaleCrop>false</ScaleCrop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2021-12-02T12:44:00Z</dcterms:created>
  <dcterms:modified xsi:type="dcterms:W3CDTF">2021-12-02T12:45:00Z</dcterms:modified>
</cp:coreProperties>
</file>