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  <w:lang w:val="ru-RU" w:eastAsia="ru-RU" w:bidi="ar-SA"/>
        </w:rPr>
        <w:drawing>
          <wp:inline distT="0" distB="0" distL="0" distR="0">
            <wp:extent cx="457200" cy="6667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6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</w:p>
    <w:p>
      <w:pPr>
        <w:pStyle w:val="6"/>
        <w:rPr>
          <w:b w:val="0"/>
          <w:szCs w:val="28"/>
        </w:rPr>
      </w:pPr>
      <w:r>
        <w:rPr>
          <w:szCs w:val="28"/>
        </w:rPr>
        <w:t>УКРАЇНА</w:t>
      </w:r>
    </w:p>
    <w:p>
      <w:pPr>
        <w:pStyle w:val="6"/>
        <w:rPr>
          <w:szCs w:val="28"/>
        </w:rPr>
      </w:pPr>
      <w:r>
        <w:rPr>
          <w:szCs w:val="28"/>
        </w:rPr>
        <w:t>Харківська область</w:t>
      </w:r>
    </w:p>
    <w:p>
      <w:pPr>
        <w:tabs>
          <w:tab w:val="center" w:pos="4847"/>
          <w:tab w:val="left" w:pos="77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Борівська селищна рада</w:t>
      </w:r>
    </w:p>
    <w:p>
      <w:pPr>
        <w:jc w:val="right"/>
        <w:rPr>
          <w:sz w:val="28"/>
          <w:szCs w:val="28"/>
        </w:rPr>
      </w:pPr>
      <w:bookmarkStart w:id="0" w:name="_GoBack"/>
      <w:bookmarkEnd w:id="0"/>
    </w:p>
    <w:p>
      <w:pPr>
        <w:pStyle w:val="2"/>
        <w:jc w:val="center"/>
        <w:rPr>
          <w:szCs w:val="28"/>
        </w:rPr>
      </w:pPr>
      <w:r>
        <w:rPr>
          <w:szCs w:val="28"/>
        </w:rPr>
        <w:t>РІШЕННЯ</w:t>
      </w:r>
    </w:p>
    <w:p>
      <w:pPr>
        <w:jc w:val="center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en-US"/>
        </w:rPr>
        <w:t>XXVI</w:t>
      </w:r>
      <w:r>
        <w:rPr>
          <w:b/>
          <w:sz w:val="28"/>
          <w:szCs w:val="28"/>
        </w:rPr>
        <w:t xml:space="preserve"> сесії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ІІІ скликання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rPr>
          <w:rFonts w:hint="default"/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від 17 листопада 2022 року №</w:t>
      </w:r>
      <w:r>
        <w:rPr>
          <w:rFonts w:hint="default"/>
          <w:b/>
          <w:sz w:val="28"/>
          <w:szCs w:val="28"/>
          <w:lang w:val="uk-UA"/>
        </w:rPr>
        <w:t>5</w:t>
      </w:r>
    </w:p>
    <w:p>
      <w:pPr>
        <w:rPr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Про</w:t>
      </w:r>
      <w:r>
        <w:rPr>
          <w:rFonts w:hint="default"/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</w:rPr>
        <w:t xml:space="preserve"> тимчасове </w:t>
      </w:r>
      <w:r>
        <w:rPr>
          <w:rFonts w:hint="default"/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</w:rPr>
        <w:t xml:space="preserve">призупинення </w:t>
      </w:r>
      <w:r>
        <w:rPr>
          <w:rFonts w:hint="default"/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</w:rPr>
        <w:t>діяльності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Борівської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загальноосвітньої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школи 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I-II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ступенів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№2 – філії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Окружного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опорного 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закладу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«Борівська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загальноосвітня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школа 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 - III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ступенів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№ 1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імені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Героя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Радянського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Союзу В.С. Колісника»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Борівської селищної ради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Відповідно до ст.ст. 25, 26, 59 Закону України «Про місцеве самоврядування в Україні», Статуту Окружного опорного закладу «Борівська загальноосвітня школа I - III ступенів № 1 імені Героя Радянського Союзу В.С. Колісника» Борівської селищної ради (в новій редакції) та Положення про його філії, затвердженого рішенням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сесії Борівської селищної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скликання від 18 січня 2021 року № 08, </w:t>
      </w:r>
      <w:r>
        <w:rPr>
          <w:rFonts w:ascii="Times New Roman" w:hAnsi="Times New Roman" w:cs="Times New Roman"/>
          <w:bCs/>
          <w:sz w:val="28"/>
          <w:szCs w:val="28"/>
        </w:rPr>
        <w:t>Указу Президента України «Про введення воєнного стану в Україні»</w:t>
      </w:r>
      <w:r>
        <w:rPr>
          <w:rFonts w:ascii="Times New Roman" w:hAnsi="Times New Roman" w:cs="Times New Roman"/>
          <w:sz w:val="28"/>
          <w:szCs w:val="28"/>
        </w:rPr>
        <w:t xml:space="preserve">, у зв’язку з руйнуванням закладів освіти через військову агресію Російської Федерації, що тимчасово унеможливлює навчання в даному закладі, враховуючи погодження постійної комісії з соціальних та гуманітарних питань, питань освіти, культури, медицини та молодіжної політики, Борівська селищна рада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1. Тимчасово призупинити діяльність </w:t>
      </w:r>
      <w:r>
        <w:rPr>
          <w:rFonts w:ascii="Times New Roman" w:hAnsi="Times New Roman" w:cs="Times New Roman"/>
          <w:sz w:val="28"/>
          <w:szCs w:val="28"/>
        </w:rPr>
        <w:t>Борівської загальноосвітньої школи I-II ступенів №2 - філії Окружного опорного закладу «Борівська загальноосвітня школа I - III ступенів № 1 імені Героя Радянського Союзу В.С. Колісника» Борівської селищної ради (Харківська обл, Ізюмський р-н, смт Борова, вул. Гагаріна, 49)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Учнів цієї школи перевести на онлайн навчання та затвердити в мережі іншого закладу загальної середньої освіти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uk-UA"/>
        </w:rPr>
        <w:t xml:space="preserve">Підлиманську ЗОШ І-ІІ ступенів </w:t>
      </w:r>
      <w:r>
        <w:rPr>
          <w:b/>
          <w:sz w:val="28"/>
          <w:szCs w:val="28"/>
          <w:lang w:val="uk-UA"/>
        </w:rPr>
        <w:t xml:space="preserve">– </w:t>
      </w:r>
      <w:r>
        <w:rPr>
          <w:b w:val="0"/>
          <w:bCs/>
          <w:sz w:val="28"/>
          <w:szCs w:val="28"/>
          <w:lang w:val="uk-UA"/>
        </w:rPr>
        <w:t xml:space="preserve">філію Окружного опорного закладу «Борівська загальноосвітня школа </w:t>
      </w:r>
      <w:r>
        <w:rPr>
          <w:b w:val="0"/>
          <w:bCs/>
          <w:sz w:val="28"/>
          <w:szCs w:val="28"/>
        </w:rPr>
        <w:t>I</w:t>
      </w:r>
      <w:r>
        <w:rPr>
          <w:b w:val="0"/>
          <w:bCs/>
          <w:sz w:val="28"/>
          <w:szCs w:val="28"/>
          <w:lang w:val="uk-UA"/>
        </w:rPr>
        <w:t xml:space="preserve"> - </w:t>
      </w:r>
      <w:r>
        <w:rPr>
          <w:b w:val="0"/>
          <w:bCs/>
          <w:sz w:val="28"/>
          <w:szCs w:val="28"/>
        </w:rPr>
        <w:t>III</w:t>
      </w:r>
      <w:r>
        <w:rPr>
          <w:b w:val="0"/>
          <w:bCs/>
          <w:sz w:val="28"/>
          <w:szCs w:val="28"/>
          <w:lang w:val="uk-UA"/>
        </w:rPr>
        <w:t xml:space="preserve"> ступенів № 1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</w:rPr>
        <w:t>імені Героя Радянського Союзу В.С. Колісника»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</w:rPr>
        <w:t>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Попередити працівників </w:t>
      </w:r>
      <w:r>
        <w:rPr>
          <w:rFonts w:ascii="Times New Roman" w:hAnsi="Times New Roman" w:cs="Times New Roman"/>
          <w:sz w:val="28"/>
          <w:szCs w:val="28"/>
        </w:rPr>
        <w:t>Борівської загальноосвітньої школи I-II ступенів №2 - філії Окружного опорного закладу «Борівська загальноосвітня школа I - III ступенів № 1 імені Героя Радянського Союзу В.С. Колісника» Борівської селищної радиради</w:t>
      </w:r>
      <w:r>
        <w:rPr>
          <w:sz w:val="28"/>
          <w:szCs w:val="28"/>
        </w:rPr>
        <w:t xml:space="preserve"> про переведення у простій.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 Контроль за виконанням даного рішення покласти на постійну комісію з соціальних та гуманітарних питань, питань освіти, культури, медицини та молодіжної політики  Борівської селищної ради (Марина СТЕПАНЕНКО).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Борівський селищний голова                                    Олександр ТЕРТИШНИЙ</w:t>
      </w: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21" w:usb3="00000000" w:csb0="000001BF" w:csb1="00000000"/>
  </w:font>
  <w:font w:name="DejaVu Sans">
    <w:panose1 w:val="020B0603030804020204"/>
    <w:charset w:val="CC"/>
    <w:family w:val="swiss"/>
    <w:pitch w:val="default"/>
    <w:sig w:usb0="E7006EFF" w:usb1="D200FDFF" w:usb2="0A246029" w:usb3="0400200C" w:csb0="600001FF" w:csb1="D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D5317"/>
    <w:rsid w:val="000537AC"/>
    <w:rsid w:val="000F54C4"/>
    <w:rsid w:val="00103143"/>
    <w:rsid w:val="00160ED0"/>
    <w:rsid w:val="001A4581"/>
    <w:rsid w:val="001A6D16"/>
    <w:rsid w:val="00244B51"/>
    <w:rsid w:val="00270418"/>
    <w:rsid w:val="00365ED8"/>
    <w:rsid w:val="003B2451"/>
    <w:rsid w:val="004167E3"/>
    <w:rsid w:val="00464BE8"/>
    <w:rsid w:val="00685972"/>
    <w:rsid w:val="006B6D3A"/>
    <w:rsid w:val="006D5C34"/>
    <w:rsid w:val="008175E4"/>
    <w:rsid w:val="00897356"/>
    <w:rsid w:val="00907C77"/>
    <w:rsid w:val="00914359"/>
    <w:rsid w:val="009365EA"/>
    <w:rsid w:val="00A7133D"/>
    <w:rsid w:val="00A911D7"/>
    <w:rsid w:val="00AD5317"/>
    <w:rsid w:val="00B41FE3"/>
    <w:rsid w:val="00B53602"/>
    <w:rsid w:val="00B94591"/>
    <w:rsid w:val="00C139B9"/>
    <w:rsid w:val="00C72EC5"/>
    <w:rsid w:val="00D1008E"/>
    <w:rsid w:val="00D54561"/>
    <w:rsid w:val="00D6305D"/>
    <w:rsid w:val="00DF7B03"/>
    <w:rsid w:val="00E9762B"/>
    <w:rsid w:val="00EA2A8A"/>
    <w:rsid w:val="00F7215C"/>
    <w:rsid w:val="00F97C5E"/>
    <w:rsid w:val="00FA0F30"/>
    <w:rsid w:val="00FE49B9"/>
    <w:rsid w:val="012B3936"/>
    <w:rsid w:val="37BC22E5"/>
    <w:rsid w:val="5AD4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Liberation Serif" w:hAnsi="Liberation Serif" w:eastAsia="DejaVu Sans" w:cs="DejaVu Sans"/>
      <w:kern w:val="1"/>
      <w:sz w:val="24"/>
      <w:szCs w:val="24"/>
      <w:lang w:val="uk-UA" w:eastAsia="hi-IN" w:bidi="hi-IN"/>
    </w:rPr>
  </w:style>
  <w:style w:type="paragraph" w:styleId="2">
    <w:name w:val="heading 1"/>
    <w:basedOn w:val="1"/>
    <w:next w:val="1"/>
    <w:link w:val="8"/>
    <w:qFormat/>
    <w:uiPriority w:val="0"/>
    <w:pPr>
      <w:keepNext/>
      <w:widowControl/>
      <w:suppressAutoHyphens w:val="0"/>
      <w:outlineLvl w:val="0"/>
    </w:pPr>
    <w:rPr>
      <w:rFonts w:ascii="Times New Roman" w:hAnsi="Times New Roman" w:eastAsia="Times New Roman" w:cs="Times New Roman"/>
      <w:b/>
      <w:bCs/>
      <w:kern w:val="0"/>
      <w:sz w:val="28"/>
      <w:lang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semiHidden/>
    <w:unhideWhenUsed/>
    <w:qFormat/>
    <w:uiPriority w:val="99"/>
    <w:rPr>
      <w:rFonts w:ascii="Tahoma" w:hAnsi="Tahoma" w:cs="Mangal"/>
      <w:sz w:val="16"/>
      <w:szCs w:val="14"/>
    </w:rPr>
  </w:style>
  <w:style w:type="paragraph" w:styleId="6">
    <w:name w:val="caption"/>
    <w:basedOn w:val="1"/>
    <w:next w:val="1"/>
    <w:qFormat/>
    <w:uiPriority w:val="0"/>
    <w:pPr>
      <w:widowControl/>
      <w:suppressAutoHyphens w:val="0"/>
      <w:jc w:val="center"/>
    </w:pPr>
    <w:rPr>
      <w:rFonts w:ascii="Times New Roman" w:hAnsi="Times New Roman" w:eastAsia="Times New Roman" w:cs="Times New Roman"/>
      <w:b/>
      <w:kern w:val="0"/>
      <w:sz w:val="28"/>
      <w:szCs w:val="20"/>
      <w:lang w:eastAsia="ru-RU" w:bidi="ar-SA"/>
    </w:rPr>
  </w:style>
  <w:style w:type="table" w:styleId="7">
    <w:name w:val="Table Grid"/>
    <w:basedOn w:val="4"/>
    <w:uiPriority w:val="3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1 Знак"/>
    <w:basedOn w:val="3"/>
    <w:link w:val="2"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customStyle="1" w:styleId="9">
    <w:name w:val="Текст выноски Знак"/>
    <w:basedOn w:val="3"/>
    <w:link w:val="5"/>
    <w:semiHidden/>
    <w:uiPriority w:val="99"/>
    <w:rPr>
      <w:rFonts w:ascii="Tahoma" w:hAnsi="Tahoma" w:eastAsia="DejaVu Sans" w:cs="Mangal"/>
      <w:kern w:val="1"/>
      <w:sz w:val="16"/>
      <w:szCs w:val="14"/>
      <w:lang w:eastAsia="hi-IN" w:bidi="hi-IN"/>
    </w:rPr>
  </w:style>
  <w:style w:type="paragraph" w:styleId="10">
    <w:name w:val="List Paragraph"/>
    <w:basedOn w:val="1"/>
    <w:qFormat/>
    <w:uiPriority w:val="34"/>
    <w:pPr>
      <w:widowControl/>
      <w:suppressAutoHyphens w:val="0"/>
      <w:spacing w:after="200" w:line="276" w:lineRule="auto"/>
      <w:ind w:left="720"/>
      <w:contextualSpacing/>
    </w:pPr>
    <w:rPr>
      <w:rFonts w:asciiTheme="minorHAnsi" w:hAnsiTheme="minorHAnsi" w:eastAsiaTheme="minorHAnsi" w:cstheme="minorBidi"/>
      <w:kern w:val="0"/>
      <w:sz w:val="22"/>
      <w:szCs w:val="22"/>
      <w:lang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7BAA0-C03F-4A53-A091-AB99CB0785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350</Words>
  <Characters>2000</Characters>
  <Lines>16</Lines>
  <Paragraphs>4</Paragraphs>
  <TotalTime>0</TotalTime>
  <ScaleCrop>false</ScaleCrop>
  <LinksUpToDate>false</LinksUpToDate>
  <CharactersWithSpaces>2346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2021-04-12T09:02:00Z</dcterms:created>
  <dc:creator>admin</dc:creator>
  <cp:lastModifiedBy>38099</cp:lastModifiedBy>
  <cp:lastPrinted>2021-04-12T12:25:00Z</cp:lastPrinted>
  <dcterms:modified xsi:type="dcterms:W3CDTF">2022-11-17T15:28:06Z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312DD21AE047494A8FF661C04D0B6778</vt:lpwstr>
  </property>
</Properties>
</file>